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E75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r w:rsidR="00B44E75" w:rsidRPr="00B44E75">
        <w:rPr>
          <w:rFonts w:cs="Arial"/>
          <w:b/>
          <w:color w:val="auto"/>
          <w:lang w:val="de-DE"/>
        </w:rPr>
        <w:t>Gerades Übergangsstück</w:t>
      </w:r>
    </w:p>
    <w:p w:rsidR="00D660D3" w:rsidRDefault="00FC7166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>
        <w:rPr>
          <w:rFonts w:cs="Arial"/>
          <w:b/>
          <w:color w:val="auto"/>
          <w:lang w:val="de-DE"/>
        </w:rPr>
        <w:t>140 x 60 mm &gt; Ø 80</w:t>
      </w:r>
      <w:r w:rsidR="00D660D3" w:rsidRPr="00D660D3">
        <w:rPr>
          <w:rFonts w:cs="Arial"/>
          <w:b/>
          <w:color w:val="auto"/>
          <w:lang w:val="de-DE"/>
        </w:rPr>
        <w:t xml:space="preserve"> mm</w:t>
      </w:r>
    </w:p>
    <w:p w:rsidR="00140B6F" w:rsidRPr="00B31903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>G0013</w:t>
      </w:r>
      <w:r w:rsidR="005C774A">
        <w:rPr>
          <w:rFonts w:cs="Arial"/>
          <w:b/>
          <w:color w:val="auto"/>
          <w:lang w:val="de-DE"/>
        </w:rPr>
        <w:t>1</w:t>
      </w:r>
      <w:r w:rsidR="00B44E75">
        <w:rPr>
          <w:rFonts w:cs="Arial"/>
          <w:b/>
          <w:color w:val="auto"/>
          <w:lang w:val="de-DE"/>
        </w:rPr>
        <w:t>2</w:t>
      </w:r>
      <w:r w:rsidR="00AE41BA">
        <w:rPr>
          <w:rFonts w:cs="Arial"/>
          <w:b/>
          <w:color w:val="auto"/>
          <w:lang w:val="de-DE"/>
        </w:rPr>
        <w:t>3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9579B0" w:rsidRDefault="009579B0" w:rsidP="008C4228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FC7166" w:rsidRDefault="00FC7166" w:rsidP="00FC7166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FC7166">
        <w:rPr>
          <w:rFonts w:ascii="Arial" w:hAnsi="Arial" w:cs="Arial"/>
          <w:b w:val="0"/>
          <w:caps w:val="0"/>
          <w:lang w:val="de-DE"/>
        </w:rPr>
        <w:t>Mithilfe eines geraden Übergangsstücks kann ein Übergang zwischen flach oval zu rund</w:t>
      </w:r>
      <w:r w:rsidR="00AE41BA">
        <w:rPr>
          <w:rFonts w:ascii="Arial" w:hAnsi="Arial" w:cs="Arial"/>
          <w:b w:val="0"/>
          <w:caps w:val="0"/>
          <w:lang w:val="de-DE"/>
        </w:rPr>
        <w:t xml:space="preserve"> </w:t>
      </w:r>
      <w:r w:rsidRPr="00FC7166">
        <w:rPr>
          <w:rFonts w:ascii="Arial" w:hAnsi="Arial" w:cs="Arial"/>
          <w:b w:val="0"/>
          <w:caps w:val="0"/>
          <w:lang w:val="de-DE"/>
        </w:rPr>
        <w:t>geschaffen werden. Ein gerades Übergangsstück Ø 80 mm wird für Räume mit einer</w:t>
      </w:r>
      <w:r w:rsidR="00AE41BA">
        <w:rPr>
          <w:rFonts w:ascii="Arial" w:hAnsi="Arial" w:cs="Arial"/>
          <w:b w:val="0"/>
          <w:caps w:val="0"/>
          <w:lang w:val="de-DE"/>
        </w:rPr>
        <w:t xml:space="preserve"> </w:t>
      </w:r>
      <w:r w:rsidRPr="00FC7166">
        <w:rPr>
          <w:rFonts w:ascii="Arial" w:hAnsi="Arial" w:cs="Arial"/>
          <w:b w:val="0"/>
          <w:caps w:val="0"/>
          <w:lang w:val="de-DE"/>
        </w:rPr>
        <w:t>Extraktionsmenge von ≤ 50 m³/h und Ø 125 mm für Räume mit einer Extraktionsmenge</w:t>
      </w:r>
      <w:r w:rsidR="00AE41BA">
        <w:rPr>
          <w:rFonts w:ascii="Arial" w:hAnsi="Arial" w:cs="Arial"/>
          <w:b w:val="0"/>
          <w:caps w:val="0"/>
          <w:lang w:val="de-DE"/>
        </w:rPr>
        <w:t xml:space="preserve"> </w:t>
      </w:r>
      <w:r w:rsidRPr="00FC7166">
        <w:rPr>
          <w:rFonts w:ascii="Arial" w:hAnsi="Arial" w:cs="Arial"/>
          <w:b w:val="0"/>
          <w:caps w:val="0"/>
          <w:lang w:val="de-DE"/>
        </w:rPr>
        <w:t>von ≥ 50 m³/h verwendet.</w:t>
      </w:r>
    </w:p>
    <w:p w:rsidR="00FC7166" w:rsidRPr="00FC7166" w:rsidRDefault="00FC7166" w:rsidP="00FC7166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FC7166" w:rsidRDefault="00FC7166" w:rsidP="00FC7166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FC7166">
        <w:rPr>
          <w:rFonts w:ascii="Arial" w:hAnsi="Arial" w:cs="Arial"/>
          <w:b w:val="0"/>
          <w:caps w:val="0"/>
          <w:lang w:val="de-DE"/>
        </w:rPr>
        <w:t xml:space="preserve">Die Extraktionsgitter können direkt mit dem geraden </w:t>
      </w:r>
      <w:r w:rsidR="00AE41BA">
        <w:rPr>
          <w:rFonts w:ascii="Arial" w:hAnsi="Arial" w:cs="Arial"/>
          <w:b w:val="0"/>
          <w:caps w:val="0"/>
          <w:lang w:val="de-DE"/>
        </w:rPr>
        <w:t xml:space="preserve">Übergangsstück verbunden werden, </w:t>
      </w:r>
      <w:r w:rsidRPr="00FC7166">
        <w:rPr>
          <w:rFonts w:ascii="Arial" w:hAnsi="Arial" w:cs="Arial"/>
          <w:b w:val="0"/>
          <w:caps w:val="0"/>
          <w:lang w:val="de-DE"/>
        </w:rPr>
        <w:t>falls diese in einer Trockenbauwand eingebaut werden.</w:t>
      </w:r>
    </w:p>
    <w:p w:rsidR="00FC7166" w:rsidRPr="00FC7166" w:rsidRDefault="00FC7166" w:rsidP="00FC7166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FC7166" w:rsidRPr="00FC7166" w:rsidRDefault="00FC7166" w:rsidP="00FC7166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FC7166">
        <w:rPr>
          <w:rFonts w:ascii="Arial" w:hAnsi="Arial" w:cs="Arial"/>
          <w:b w:val="0"/>
          <w:caps w:val="0"/>
          <w:lang w:val="de-DE"/>
        </w:rPr>
        <w:t>Die Übergangsstücke können auch als Übergangsstück zwischen den flach ovalen Kanälen</w:t>
      </w:r>
    </w:p>
    <w:p w:rsidR="00FC7166" w:rsidRDefault="00FC7166" w:rsidP="00FC7166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FC7166">
        <w:rPr>
          <w:rFonts w:ascii="Arial" w:hAnsi="Arial" w:cs="Arial"/>
          <w:b w:val="0"/>
          <w:caps w:val="0"/>
          <w:lang w:val="de-DE"/>
        </w:rPr>
        <w:t>und den runden Steigleitungen verwendet werden.</w:t>
      </w:r>
    </w:p>
    <w:p w:rsidR="00F63A5E" w:rsidRPr="00B31903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  <w:lang w:val="de-DE"/>
        </w:rPr>
      </w:pPr>
    </w:p>
    <w:p w:rsidR="000609B3" w:rsidRPr="00B31903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  <w:bookmarkStart w:id="0" w:name="_GoBack"/>
      <w:bookmarkEnd w:id="0"/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8C4228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Hergestellt aus Polypropylen</w:t>
      </w:r>
      <w:r>
        <w:rPr>
          <w:rFonts w:ascii="Arial" w:hAnsi="Arial" w:cs="Arial"/>
          <w:b w:val="0"/>
          <w:caps w:val="0"/>
          <w:lang w:val="de-DE"/>
        </w:rPr>
        <w:t xml:space="preserve"> </w:t>
      </w:r>
      <w:r w:rsidRPr="008C4228">
        <w:rPr>
          <w:rFonts w:ascii="Arial" w:hAnsi="Arial" w:cs="Arial"/>
          <w:b w:val="0"/>
          <w:caps w:val="0"/>
          <w:lang w:val="de-DE"/>
        </w:rPr>
        <w:t>RAL 9002</w:t>
      </w:r>
    </w:p>
    <w:p w:rsidR="008C4228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Antistatisch und antibakteriell</w:t>
      </w:r>
    </w:p>
    <w:p w:rsidR="008C4228" w:rsidRPr="00142297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142297">
        <w:rPr>
          <w:rFonts w:ascii="Arial" w:hAnsi="Arial" w:cs="Arial"/>
          <w:caps w:val="0"/>
          <w:lang w:val="de-DE"/>
        </w:rPr>
        <w:t>Luftdichtheitsklasse D</w:t>
      </w:r>
    </w:p>
    <w:p w:rsidR="008C4228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 xml:space="preserve"> Glatte Innenwand</w:t>
      </w:r>
    </w:p>
    <w:p w:rsidR="008C4228" w:rsidRDefault="008C4228" w:rsidP="008C4228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Niedriger Luftwiderstand</w:t>
      </w:r>
    </w:p>
    <w:p w:rsidR="008C4228" w:rsidRPr="008C4228" w:rsidRDefault="008C4228" w:rsidP="008C4228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Leicht zu reinigen</w:t>
      </w:r>
    </w:p>
    <w:p w:rsidR="0069479B" w:rsidRPr="00B31903" w:rsidRDefault="0069479B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624346" w:rsidRPr="00B31903" w:rsidRDefault="00624346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B155F" w:rsidRPr="00416E61" w:rsidRDefault="004B155F" w:rsidP="00F63A5E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DRUCKABFALL</w:t>
      </w:r>
    </w:p>
    <w:p w:rsidR="00142297" w:rsidRPr="00142297" w:rsidRDefault="00142297" w:rsidP="00F63A5E">
      <w:pPr>
        <w:pStyle w:val="besteksubtitel"/>
        <w:rPr>
          <w:noProof/>
          <w:sz w:val="4"/>
        </w:rPr>
      </w:pPr>
    </w:p>
    <w:p w:rsidR="00FC7166" w:rsidRPr="00FC7166" w:rsidRDefault="00FC7166" w:rsidP="00F63A5E">
      <w:pPr>
        <w:pStyle w:val="besteksubtitel"/>
        <w:rPr>
          <w:noProof/>
          <w:sz w:val="4"/>
        </w:rPr>
      </w:pPr>
    </w:p>
    <w:p w:rsidR="00FC7166" w:rsidRPr="005244E5" w:rsidRDefault="00FC7166" w:rsidP="00F63A5E">
      <w:pPr>
        <w:pStyle w:val="besteksubtitel"/>
        <w:rPr>
          <w:noProof/>
          <w:sz w:val="2"/>
        </w:rPr>
      </w:pPr>
      <w:r>
        <w:rPr>
          <w:noProof/>
        </w:rPr>
        <w:drawing>
          <wp:inline distT="0" distB="0" distL="0" distR="0" wp14:anchorId="0E86F958" wp14:editId="3D49EE9A">
            <wp:extent cx="4657668" cy="4267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1604"/>
                    <a:stretch/>
                  </pic:blipFill>
                  <pic:spPr bwMode="auto">
                    <a:xfrm>
                      <a:off x="0" y="0"/>
                      <a:ext cx="4657668" cy="426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C7166" w:rsidRPr="005244E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41014C">
      <w:t>®</w:t>
    </w:r>
    <w:r>
      <w:t xml:space="preserve"> </w:t>
    </w:r>
    <w:proofErr w:type="spellStart"/>
    <w:r w:rsidR="00B44E75">
      <w:t>Gerades</w:t>
    </w:r>
    <w:proofErr w:type="spellEnd"/>
    <w:r w:rsidR="00B44E75">
      <w:t xml:space="preserve"> </w:t>
    </w:r>
    <w:proofErr w:type="spellStart"/>
    <w:r w:rsidR="00B44E75">
      <w:t>Übergangsstück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133D"/>
    <w:multiLevelType w:val="hybridMultilevel"/>
    <w:tmpl w:val="41A819C8"/>
    <w:lvl w:ilvl="0" w:tplc="F77E21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9A3412"/>
    <w:multiLevelType w:val="hybridMultilevel"/>
    <w:tmpl w:val="6AFCA962"/>
    <w:lvl w:ilvl="0" w:tplc="6FEE9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42297"/>
    <w:rsid w:val="00182232"/>
    <w:rsid w:val="001D13DB"/>
    <w:rsid w:val="001E0B7E"/>
    <w:rsid w:val="001F75DD"/>
    <w:rsid w:val="002B3025"/>
    <w:rsid w:val="002D5AC5"/>
    <w:rsid w:val="0041014C"/>
    <w:rsid w:val="00416E61"/>
    <w:rsid w:val="00485141"/>
    <w:rsid w:val="004B155F"/>
    <w:rsid w:val="004B5488"/>
    <w:rsid w:val="004E4816"/>
    <w:rsid w:val="005244E5"/>
    <w:rsid w:val="005731FB"/>
    <w:rsid w:val="005C774A"/>
    <w:rsid w:val="00624346"/>
    <w:rsid w:val="00655FDF"/>
    <w:rsid w:val="00664812"/>
    <w:rsid w:val="0069479B"/>
    <w:rsid w:val="00853201"/>
    <w:rsid w:val="008C4228"/>
    <w:rsid w:val="0092458E"/>
    <w:rsid w:val="00933BC9"/>
    <w:rsid w:val="009573EF"/>
    <w:rsid w:val="009579B0"/>
    <w:rsid w:val="00AC12B7"/>
    <w:rsid w:val="00AE41BA"/>
    <w:rsid w:val="00B31903"/>
    <w:rsid w:val="00B44E75"/>
    <w:rsid w:val="00BF5D7C"/>
    <w:rsid w:val="00C27B85"/>
    <w:rsid w:val="00C63CC8"/>
    <w:rsid w:val="00C65BC0"/>
    <w:rsid w:val="00D65EAB"/>
    <w:rsid w:val="00D660D3"/>
    <w:rsid w:val="00DE6DC8"/>
    <w:rsid w:val="00E15B69"/>
    <w:rsid w:val="00E31699"/>
    <w:rsid w:val="00F237B1"/>
    <w:rsid w:val="00F63A5E"/>
    <w:rsid w:val="00F82C43"/>
    <w:rsid w:val="00F85A3C"/>
    <w:rsid w:val="00FC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C9D1BE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11</cp:revision>
  <dcterms:created xsi:type="dcterms:W3CDTF">2018-03-12T10:37:00Z</dcterms:created>
  <dcterms:modified xsi:type="dcterms:W3CDTF">2018-03-12T10:57:00Z</dcterms:modified>
</cp:coreProperties>
</file>